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9"/>
        <w:tblW w:w="8956" w:type="dxa"/>
        <w:tblLayout w:type="fixed"/>
        <w:tblLook w:val="04A0"/>
      </w:tblPr>
      <w:tblGrid>
        <w:gridCol w:w="6902"/>
        <w:gridCol w:w="2054"/>
      </w:tblGrid>
      <w:tr w:rsidR="001C129C">
        <w:tc>
          <w:tcPr>
            <w:tcW w:w="6902" w:type="dxa"/>
          </w:tcPr>
          <w:p w:rsidR="001C129C" w:rsidRDefault="00DE6AAC">
            <w:pPr>
              <w:jc w:val="distribute"/>
              <w:rPr>
                <w:rFonts w:ascii="宋体" w:eastAsia="宋体" w:hAnsi="宋体"/>
                <w:b/>
                <w:sz w:val="104"/>
                <w:szCs w:val="104"/>
              </w:rPr>
            </w:pPr>
            <w:r>
              <w:rPr>
                <w:rFonts w:ascii="宋体" w:eastAsia="宋体" w:hAnsi="宋体" w:hint="eastAsia"/>
                <w:b/>
                <w:sz w:val="104"/>
                <w:szCs w:val="104"/>
              </w:rPr>
              <w:t>绍兴市体育局</w:t>
            </w:r>
          </w:p>
        </w:tc>
        <w:tc>
          <w:tcPr>
            <w:tcW w:w="2054" w:type="dxa"/>
            <w:vMerge w:val="restart"/>
            <w:vAlign w:val="center"/>
          </w:tcPr>
          <w:p w:rsidR="001C129C" w:rsidRDefault="00DE6AAC">
            <w:pPr>
              <w:spacing w:line="960" w:lineRule="exact"/>
              <w:jc w:val="distribute"/>
              <w:rPr>
                <w:rFonts w:ascii="宋体" w:eastAsia="宋体" w:hAnsi="宋体"/>
                <w:b/>
                <w:sz w:val="90"/>
                <w:szCs w:val="90"/>
              </w:rPr>
            </w:pPr>
            <w:r>
              <w:rPr>
                <w:rFonts w:ascii="宋体" w:eastAsia="宋体" w:hAnsi="宋体" w:hint="eastAsia"/>
                <w:b/>
                <w:sz w:val="90"/>
                <w:szCs w:val="90"/>
              </w:rPr>
              <w:t>文件</w:t>
            </w:r>
          </w:p>
        </w:tc>
      </w:tr>
      <w:tr w:rsidR="001C129C">
        <w:trPr>
          <w:trHeight w:val="1364"/>
        </w:trPr>
        <w:tc>
          <w:tcPr>
            <w:tcW w:w="6902" w:type="dxa"/>
          </w:tcPr>
          <w:p w:rsidR="001C129C" w:rsidRDefault="00DE6AAC">
            <w:pPr>
              <w:jc w:val="distribute"/>
              <w:rPr>
                <w:rFonts w:ascii="宋体" w:eastAsia="宋体" w:hAnsi="宋体"/>
                <w:b/>
                <w:sz w:val="104"/>
                <w:szCs w:val="104"/>
              </w:rPr>
            </w:pPr>
            <w:r>
              <w:rPr>
                <w:rFonts w:ascii="宋体" w:eastAsia="宋体" w:hAnsi="宋体" w:hint="eastAsia"/>
                <w:b/>
                <w:sz w:val="104"/>
                <w:szCs w:val="104"/>
              </w:rPr>
              <w:t>绍兴市教育局</w:t>
            </w:r>
          </w:p>
        </w:tc>
        <w:tc>
          <w:tcPr>
            <w:tcW w:w="2054" w:type="dxa"/>
            <w:vMerge/>
            <w:tcBorders>
              <w:top w:val="nil"/>
            </w:tcBorders>
            <w:vAlign w:val="center"/>
          </w:tcPr>
          <w:p w:rsidR="001C129C" w:rsidRDefault="001C129C"/>
        </w:tc>
      </w:tr>
    </w:tbl>
    <w:p w:rsidR="001C129C" w:rsidRDefault="001C129C">
      <w:pPr>
        <w:widowControl w:val="0"/>
        <w:spacing w:line="340" w:lineRule="exact"/>
      </w:pPr>
    </w:p>
    <w:p w:rsidR="001C129C" w:rsidRDefault="001C129C">
      <w:pPr>
        <w:widowControl w:val="0"/>
        <w:spacing w:line="340" w:lineRule="exact"/>
      </w:pPr>
    </w:p>
    <w:p w:rsidR="001C129C" w:rsidRDefault="001C129C">
      <w:pPr>
        <w:widowControl w:val="0"/>
        <w:spacing w:line="340" w:lineRule="exact"/>
      </w:pPr>
    </w:p>
    <w:p w:rsidR="001C129C" w:rsidRDefault="00DE6AAC">
      <w:pPr>
        <w:jc w:val="center"/>
        <w:rPr>
          <w:rFonts w:ascii="仿宋_GB2312"/>
        </w:rPr>
      </w:pPr>
      <w:proofErr w:type="gramStart"/>
      <w:r>
        <w:rPr>
          <w:rFonts w:ascii="仿宋_GB2312" w:hint="eastAsia"/>
        </w:rPr>
        <w:t>绍市体群</w:t>
      </w:r>
      <w:proofErr w:type="gramEnd"/>
      <w:r>
        <w:rPr>
          <w:rFonts w:ascii="仿宋_GB2312" w:hint="eastAsia"/>
        </w:rPr>
        <w:t>〔</w:t>
      </w:r>
      <w:r>
        <w:rPr>
          <w:rFonts w:ascii="仿宋_GB2312" w:hint="eastAsia"/>
        </w:rPr>
        <w:t>2018</w:t>
      </w:r>
      <w:r>
        <w:rPr>
          <w:rFonts w:ascii="仿宋_GB2312" w:hint="eastAsia"/>
        </w:rPr>
        <w:t>〕</w:t>
      </w:r>
      <w:r>
        <w:rPr>
          <w:rFonts w:ascii="仿宋_GB2312" w:hint="eastAsia"/>
        </w:rPr>
        <w:t>25</w:t>
      </w:r>
      <w:r>
        <w:rPr>
          <w:rFonts w:ascii="仿宋_GB2312" w:hint="eastAsia"/>
        </w:rPr>
        <w:t>号</w:t>
      </w:r>
    </w:p>
    <w:p w:rsidR="001C129C" w:rsidRDefault="001C129C">
      <w:pPr>
        <w:spacing w:line="100" w:lineRule="exact"/>
        <w:ind w:firstLineChars="742" w:firstLine="2374"/>
        <w:rPr>
          <w:rFonts w:ascii="仿宋_GB2312"/>
        </w:rPr>
      </w:pPr>
      <w:r w:rsidRPr="001C129C">
        <w:pict>
          <v:shape id="任意多边形 4" o:spid="_x0000_s1026" style="position:absolute;left:0;text-align:left;margin-left:-5.6pt;margin-top:1.9pt;width:448.95pt;height:.3pt;z-index:251662336;mso-position-horizontal-relative:margin;mso-width-relative:page;mso-height-relative:page" coordsize="8979,6" o:spt="100" o:gfxdata="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V6Qh7XAAAABwEAAA8A&#10;AAAAAAAAAQAgAAAAIgAAAGRycy9kb3ducmV2LnhtbFBLAQIUABQAAAAIAIdO4kCbZkReGAIAAD4E&#10;AAAOAAAAAAAAAAEAIAAAACYBAABkcnMvZTJvRG9jLnhtbFBLBQYAAAAABgAGAFkBAACwBQAAAAA=&#10;" o:allowincell="f" adj="0,,0" path="m,l8979,6e" filled="f" strokeweight="2.25pt">
            <v:stroke joinstyle="round"/>
            <v:formulas/>
            <v:path o:connecttype="segments"/>
            <w10:wrap anchorx="margin"/>
          </v:shape>
        </w:pict>
      </w:r>
    </w:p>
    <w:p w:rsidR="001C129C" w:rsidRDefault="001C129C">
      <w:pPr>
        <w:spacing w:line="260" w:lineRule="exact"/>
        <w:jc w:val="center"/>
        <w:rPr>
          <w:rFonts w:ascii="仿宋_GB2312"/>
          <w:sz w:val="84"/>
          <w:szCs w:val="84"/>
        </w:rPr>
      </w:pPr>
    </w:p>
    <w:p w:rsidR="001C129C" w:rsidRDefault="001C129C">
      <w:pPr>
        <w:spacing w:line="260" w:lineRule="exact"/>
        <w:jc w:val="center"/>
        <w:rPr>
          <w:rFonts w:ascii="仿宋_GB2312"/>
          <w:sz w:val="84"/>
          <w:szCs w:val="84"/>
        </w:rPr>
      </w:pPr>
    </w:p>
    <w:p w:rsidR="001C129C" w:rsidRDefault="00DE6AAC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绍兴市体育局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绍兴市教育局</w:t>
      </w:r>
    </w:p>
    <w:p w:rsidR="001C129C" w:rsidRDefault="00DE6AA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关于举办</w:t>
      </w:r>
      <w:r>
        <w:rPr>
          <w:rFonts w:ascii="方正小标宋简体" w:eastAsia="方正小标宋简体" w:hAnsi="宋体" w:cs="宋体" w:hint="eastAsia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sz w:val="44"/>
          <w:szCs w:val="44"/>
        </w:rPr>
        <w:t>年绍兴市首届大学生</w:t>
      </w:r>
    </w:p>
    <w:p w:rsidR="001C129C" w:rsidRDefault="00DE6AA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乒乓球锦标赛的通知</w:t>
      </w:r>
    </w:p>
    <w:p w:rsidR="001C129C" w:rsidRDefault="001C129C">
      <w:pPr>
        <w:spacing w:line="400" w:lineRule="exact"/>
        <w:rPr>
          <w:rFonts w:ascii="仿宋_GB2312" w:hAnsi="仿宋"/>
          <w:szCs w:val="32"/>
        </w:rPr>
      </w:pPr>
    </w:p>
    <w:p w:rsidR="001C129C" w:rsidRDefault="00DE6AAC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各在</w:t>
      </w:r>
      <w:proofErr w:type="gramStart"/>
      <w:r>
        <w:rPr>
          <w:rFonts w:ascii="仿宋_GB2312" w:hAnsi="仿宋_GB2312" w:cs="仿宋_GB2312" w:hint="eastAsia"/>
          <w:szCs w:val="32"/>
        </w:rPr>
        <w:t>绍</w:t>
      </w:r>
      <w:proofErr w:type="gramEnd"/>
      <w:r>
        <w:rPr>
          <w:rFonts w:ascii="仿宋_GB2312" w:hAnsi="仿宋_GB2312" w:cs="仿宋_GB2312" w:hint="eastAsia"/>
          <w:szCs w:val="32"/>
        </w:rPr>
        <w:t>高校：</w:t>
      </w:r>
    </w:p>
    <w:p w:rsidR="001C129C" w:rsidRDefault="00DE6AAC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为进一步贯彻落实《全民健身条例》，推动全民健身活动在高校内蓬勃开展，促进我市高校学生乒乓球运动普及和运动水平的提高，经研究，决定于今年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月在绍兴职业技术学院体育馆举办</w:t>
      </w: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年绍兴市首届大学生乒乓球锦标赛，请各在</w:t>
      </w:r>
      <w:proofErr w:type="gramStart"/>
      <w:r>
        <w:rPr>
          <w:rFonts w:ascii="仿宋_GB2312" w:hAnsi="仿宋_GB2312" w:cs="仿宋_GB2312" w:hint="eastAsia"/>
          <w:szCs w:val="32"/>
        </w:rPr>
        <w:t>绍</w:t>
      </w:r>
      <w:proofErr w:type="gramEnd"/>
      <w:r>
        <w:rPr>
          <w:rFonts w:ascii="仿宋_GB2312" w:hAnsi="仿宋_GB2312" w:cs="仿宋_GB2312" w:hint="eastAsia"/>
          <w:szCs w:val="32"/>
        </w:rPr>
        <w:t>高校积极组队参赛。希望通过赛事，不断提高大学生体质健康水平和体育运动技能，促进大学生全面发展。</w:t>
      </w:r>
    </w:p>
    <w:p w:rsidR="001C129C" w:rsidRDefault="001C129C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1C129C" w:rsidRDefault="00DE6AAC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附件：</w:t>
      </w: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年绍兴市首届大学生乒乓球锦标赛规程</w:t>
      </w:r>
    </w:p>
    <w:p w:rsidR="001C129C" w:rsidRDefault="001C129C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1C129C" w:rsidRDefault="001C129C">
      <w:pPr>
        <w:spacing w:line="560" w:lineRule="exact"/>
        <w:rPr>
          <w:rFonts w:ascii="仿宋_GB2312" w:hAnsi="仿宋_GB2312" w:cs="仿宋_GB2312"/>
          <w:szCs w:val="32"/>
        </w:rPr>
      </w:pPr>
    </w:p>
    <w:p w:rsidR="001C129C" w:rsidRDefault="001C129C">
      <w:pPr>
        <w:spacing w:line="560" w:lineRule="exact"/>
        <w:rPr>
          <w:rFonts w:ascii="仿宋_GB2312" w:hAnsi="仿宋_GB2312" w:cs="仿宋_GB2312"/>
          <w:szCs w:val="32"/>
        </w:rPr>
      </w:pPr>
    </w:p>
    <w:p w:rsidR="001C129C" w:rsidRDefault="001C129C">
      <w:pPr>
        <w:spacing w:line="560" w:lineRule="exact"/>
        <w:rPr>
          <w:rFonts w:ascii="仿宋_GB2312" w:hAnsi="仿宋_GB2312" w:cs="仿宋_GB2312"/>
          <w:szCs w:val="32"/>
        </w:rPr>
      </w:pPr>
    </w:p>
    <w:p w:rsidR="001C129C" w:rsidRDefault="001C129C">
      <w:pPr>
        <w:spacing w:line="560" w:lineRule="exact"/>
        <w:rPr>
          <w:rFonts w:ascii="仿宋_GB2312" w:hAnsi="仿宋_GB2312" w:cs="仿宋_GB2312"/>
          <w:szCs w:val="32"/>
        </w:rPr>
      </w:pPr>
    </w:p>
    <w:p w:rsidR="001C129C" w:rsidRDefault="00DE6AAC">
      <w:pPr>
        <w:spacing w:line="560" w:lineRule="exact"/>
        <w:ind w:firstLineChars="600" w:firstLine="19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绍兴市体育局</w:t>
      </w:r>
      <w:r>
        <w:rPr>
          <w:rFonts w:ascii="仿宋_GB2312" w:hAnsi="仿宋_GB2312" w:cs="仿宋_GB2312" w:hint="eastAsia"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绍兴市教育局</w:t>
      </w:r>
    </w:p>
    <w:p w:rsidR="001C129C" w:rsidRDefault="00DE6AAC" w:rsidP="00DE6AAC">
      <w:pPr>
        <w:spacing w:line="560" w:lineRule="exact"/>
        <w:ind w:firstLineChars="1649" w:firstLine="527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日</w:t>
      </w: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1C129C">
      <w:pPr>
        <w:spacing w:line="560" w:lineRule="exact"/>
        <w:rPr>
          <w:rFonts w:ascii="黑体" w:eastAsia="黑体" w:hAnsi="仿宋" w:cs="仿宋"/>
          <w:szCs w:val="32"/>
        </w:rPr>
      </w:pPr>
    </w:p>
    <w:p w:rsidR="001C129C" w:rsidRDefault="00DE6AAC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</w:p>
    <w:p w:rsidR="001C129C" w:rsidRDefault="00DE6AA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年绍兴市首届大学生乒乓球锦标赛</w:t>
      </w:r>
    </w:p>
    <w:p w:rsidR="001C129C" w:rsidRDefault="00DE6AA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程</w:t>
      </w:r>
    </w:p>
    <w:p w:rsidR="001C129C" w:rsidRDefault="001C129C">
      <w:pPr>
        <w:spacing w:line="540" w:lineRule="exact"/>
        <w:rPr>
          <w:rFonts w:ascii="黑体" w:eastAsia="黑体"/>
          <w:sz w:val="44"/>
          <w:szCs w:val="44"/>
        </w:rPr>
      </w:pP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一、主办单位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绍兴市教育局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绍兴市体育局</w:t>
      </w: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二、承办单位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44"/>
        </w:rPr>
      </w:pPr>
      <w:r>
        <w:rPr>
          <w:rFonts w:ascii="仿宋_GB2312" w:hint="eastAsia"/>
          <w:szCs w:val="44"/>
        </w:rPr>
        <w:t>绍兴市乒乓球协会</w:t>
      </w: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三、协办单位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绍兴职业技术学院</w:t>
      </w:r>
      <w:bookmarkStart w:id="0" w:name="_GoBack"/>
      <w:bookmarkEnd w:id="0"/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四、参加单位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绍兴文理学院、绍兴文理</w:t>
      </w:r>
      <w:proofErr w:type="gramStart"/>
      <w:r>
        <w:rPr>
          <w:rFonts w:ascii="仿宋_GB2312" w:hint="eastAsia"/>
          <w:szCs w:val="32"/>
        </w:rPr>
        <w:t>学院元</w:t>
      </w:r>
      <w:proofErr w:type="gramEnd"/>
      <w:r>
        <w:rPr>
          <w:rFonts w:ascii="仿宋_GB2312" w:hint="eastAsia"/>
          <w:szCs w:val="32"/>
        </w:rPr>
        <w:t>培学院、浙江越秀外国语学院、绍兴职业技术学院、浙江工业职业技术学院、浙江邮电职业技术学院、浙江农业商贸职业学院、浙江工业大学之江学院、浙江农林大学暨阳学院、浙江理工大学科技与艺术学院、浙江树人大学杨汛桥校区。</w:t>
      </w: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五、竞赛日期和地点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2018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12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1-2</w:t>
      </w:r>
      <w:r>
        <w:rPr>
          <w:rFonts w:ascii="仿宋_GB2312" w:hint="eastAsia"/>
          <w:szCs w:val="32"/>
        </w:rPr>
        <w:t>日在绍兴职业技术学院体育馆举行。</w:t>
      </w: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六、竞赛项目</w:t>
      </w:r>
    </w:p>
    <w:p w:rsidR="001C129C" w:rsidRDefault="00DE6AAC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男子团体、女子团体、男子单打、女子单打、</w:t>
      </w:r>
      <w:r>
        <w:rPr>
          <w:rFonts w:ascii="仿宋_GB2312" w:hint="eastAsia"/>
          <w:szCs w:val="32"/>
        </w:rPr>
        <w:t>男子双打、女子双打、混合双打。</w:t>
      </w:r>
    </w:p>
    <w:p w:rsidR="001C129C" w:rsidRDefault="00DE6AAC">
      <w:pPr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七、参加办法及运动员资格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int="eastAsia"/>
          <w:szCs w:val="32"/>
        </w:rPr>
        <w:lastRenderedPageBreak/>
        <w:t>（一）</w:t>
      </w:r>
      <w:r>
        <w:rPr>
          <w:rFonts w:ascii="仿宋_GB2312" w:hAnsi="宋体" w:hint="eastAsia"/>
        </w:rPr>
        <w:t>各队</w:t>
      </w:r>
      <w:proofErr w:type="gramStart"/>
      <w:r>
        <w:rPr>
          <w:rFonts w:ascii="仿宋_GB2312" w:hAnsi="宋体" w:hint="eastAsia"/>
        </w:rPr>
        <w:t>报领队</w:t>
      </w:r>
      <w:proofErr w:type="gramEnd"/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名，教练员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名，工作人员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名。运动员男女各限报</w:t>
      </w:r>
      <w:r>
        <w:rPr>
          <w:rFonts w:ascii="仿宋_GB2312" w:hAnsi="宋体" w:hint="eastAsia"/>
        </w:rPr>
        <w:t>5</w:t>
      </w:r>
      <w:r>
        <w:rPr>
          <w:rFonts w:ascii="仿宋_GB2312" w:hAnsi="宋体" w:hint="eastAsia"/>
        </w:rPr>
        <w:t>名，每项最多允许报两名（组）队员，每名队员最多允许报两项（团体除外）。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（二）运动员必须是经全国普通高校招生统一考试，浙江省考试院审核录取、具有正式学籍的全日制在校大学生。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（三）运动员必须是思想政治进步、学习努力、经医院检查证明身体健康者。比赛中发现有弄虚作假者，一律取消比赛资格或录取名次。</w:t>
      </w:r>
    </w:p>
    <w:p w:rsidR="001C129C" w:rsidRDefault="00DE6AAC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（四）运动会各单项比赛竞赛委员会有权对运动员资格进行审查和裁定。</w:t>
      </w:r>
    </w:p>
    <w:p w:rsidR="001C129C" w:rsidRDefault="00DE6AAC">
      <w:pPr>
        <w:spacing w:line="540" w:lineRule="exact"/>
        <w:ind w:firstLineChars="200" w:firstLine="640"/>
        <w:rPr>
          <w:rFonts w:ascii="仿宋_GB2312" w:hAnsi="宋体"/>
        </w:rPr>
      </w:pPr>
      <w:r>
        <w:rPr>
          <w:rFonts w:ascii="仿宋_GB2312" w:hint="eastAsia"/>
          <w:szCs w:val="32"/>
        </w:rPr>
        <w:t>（五）设立运动员资格审查委员会，受理对运动员资格问题的有关举报、申诉，负责进行审查和复议。</w:t>
      </w:r>
      <w:r>
        <w:rPr>
          <w:rFonts w:ascii="仿宋_GB2312" w:hint="eastAsia"/>
          <w:szCs w:val="32"/>
        </w:rPr>
        <w:t>资格审查委员会对运动员资格的裁定为最终裁定。</w:t>
      </w:r>
    </w:p>
    <w:p w:rsidR="001C129C" w:rsidRDefault="00DE6AAC">
      <w:pPr>
        <w:ind w:firstLineChars="200" w:firstLine="64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八、竞赛办法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int="eastAsia"/>
          <w:szCs w:val="32"/>
        </w:rPr>
        <w:t>（一）</w:t>
      </w:r>
      <w:r>
        <w:rPr>
          <w:rFonts w:ascii="仿宋_GB2312" w:hAnsi="宋体" w:hint="eastAsia"/>
        </w:rPr>
        <w:t>团体赛采用新斯韦思林杯赛制，五场三胜，比赛顺序：</w:t>
      </w:r>
      <w:r>
        <w:rPr>
          <w:rFonts w:ascii="仿宋_GB2312" w:hAnsi="宋体" w:hint="eastAsia"/>
        </w:rPr>
        <w:t>A-X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B-Y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C-Z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A-Y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B-X</w:t>
      </w:r>
      <w:r>
        <w:rPr>
          <w:rFonts w:ascii="仿宋_GB2312" w:hAnsi="宋体" w:hint="eastAsia"/>
        </w:rPr>
        <w:t>。团体赛第一阶段小组循环赛采用三局两胜，第二阶段进入前八名后采用五局三胜。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int="eastAsia"/>
          <w:szCs w:val="32"/>
        </w:rPr>
        <w:t>（二）</w:t>
      </w:r>
      <w:r>
        <w:rPr>
          <w:rFonts w:ascii="仿宋_GB2312" w:hAnsi="宋体" w:hint="eastAsia"/>
        </w:rPr>
        <w:t>单项比赛采用淘汰赛，采用五局三胜制。</w:t>
      </w:r>
    </w:p>
    <w:p w:rsidR="001C129C" w:rsidRDefault="00DE6AAC">
      <w:pPr>
        <w:ind w:left="645"/>
        <w:rPr>
          <w:rFonts w:ascii="仿宋_GB2312" w:hAnsi="宋体"/>
        </w:rPr>
      </w:pPr>
      <w:r>
        <w:rPr>
          <w:rFonts w:ascii="仿宋_GB2312" w:hAnsi="宋体" w:hint="eastAsia"/>
        </w:rPr>
        <w:t>（三）比赛采用</w:t>
      </w:r>
      <w:r>
        <w:rPr>
          <w:rFonts w:ascii="仿宋_GB2312" w:hAnsi="宋体"/>
        </w:rPr>
        <w:t>11</w:t>
      </w:r>
      <w:r>
        <w:rPr>
          <w:rFonts w:ascii="仿宋_GB2312" w:hAnsi="宋体"/>
        </w:rPr>
        <w:t>分</w:t>
      </w:r>
      <w:r>
        <w:rPr>
          <w:rFonts w:ascii="仿宋_GB2312" w:hAnsi="宋体" w:hint="eastAsia"/>
        </w:rPr>
        <w:t>制。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（四）运动员凭第二代居民身份证和学生证，提前十五分钟到检录处检录，迟到十五分钟作弃权论。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lastRenderedPageBreak/>
        <w:t>（五）比赛规则采用国家体育总局审定的最新《乒乓球竞赛规则》。</w:t>
      </w:r>
    </w:p>
    <w:p w:rsidR="001C129C" w:rsidRDefault="00DE6AAC">
      <w:pPr>
        <w:ind w:firstLineChars="200" w:firstLine="64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九、录取及奖励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（一）单项及团体比赛按名次均取前八名。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（二）</w:t>
      </w:r>
      <w:r>
        <w:rPr>
          <w:rFonts w:ascii="仿宋_GB2312" w:hAnsi="宋体" w:hint="eastAsia"/>
        </w:rPr>
        <w:t>单项比赛积分</w:t>
      </w:r>
      <w:r>
        <w:rPr>
          <w:rFonts w:ascii="仿宋_GB2312" w:hAnsi="宋体" w:hint="eastAsia"/>
        </w:rPr>
        <w:t>1-8</w:t>
      </w:r>
      <w:r>
        <w:rPr>
          <w:rFonts w:ascii="仿宋_GB2312" w:hAnsi="宋体" w:hint="eastAsia"/>
        </w:rPr>
        <w:t>名分别计</w:t>
      </w:r>
      <w:r>
        <w:rPr>
          <w:rFonts w:ascii="仿宋_GB2312" w:hAnsi="宋体" w:hint="eastAsia"/>
        </w:rPr>
        <w:t>10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8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7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6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5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4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3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2</w:t>
      </w:r>
      <w:r>
        <w:rPr>
          <w:rFonts w:ascii="仿宋_GB2312" w:hAnsi="宋体" w:hint="eastAsia"/>
        </w:rPr>
        <w:t>分</w:t>
      </w:r>
      <w:r>
        <w:rPr>
          <w:rFonts w:ascii="仿宋_GB2312" w:hAnsi="宋体" w:hint="eastAsia"/>
        </w:rPr>
        <w:t>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团体比赛积分</w:t>
      </w:r>
      <w:r>
        <w:rPr>
          <w:rFonts w:ascii="仿宋_GB2312" w:hAnsi="宋体" w:hint="eastAsia"/>
        </w:rPr>
        <w:t>1-8</w:t>
      </w:r>
      <w:r>
        <w:rPr>
          <w:rFonts w:ascii="仿宋_GB2312" w:hAnsi="宋体" w:hint="eastAsia"/>
        </w:rPr>
        <w:t>名分别计</w:t>
      </w:r>
      <w:r>
        <w:rPr>
          <w:rFonts w:ascii="仿宋_GB2312" w:hAnsi="宋体" w:hint="eastAsia"/>
        </w:rPr>
        <w:t>21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18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16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14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12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10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8</w:t>
      </w:r>
      <w:r>
        <w:rPr>
          <w:rFonts w:ascii="仿宋_GB2312" w:hAnsi="宋体" w:hint="eastAsia"/>
        </w:rPr>
        <w:t>、</w:t>
      </w:r>
      <w:r>
        <w:rPr>
          <w:rFonts w:ascii="仿宋_GB2312" w:hAnsi="宋体" w:hint="eastAsia"/>
        </w:rPr>
        <w:t>6</w:t>
      </w:r>
      <w:r>
        <w:rPr>
          <w:rFonts w:ascii="仿宋_GB2312" w:hAnsi="宋体" w:hint="eastAsia"/>
        </w:rPr>
        <w:t>分。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参加单项比赛但未进前八名者，各计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分；参加团体比赛但未进前八名者，各计</w:t>
      </w:r>
      <w:r>
        <w:rPr>
          <w:rFonts w:ascii="仿宋_GB2312" w:hAnsi="宋体" w:hint="eastAsia"/>
        </w:rPr>
        <w:t>4</w:t>
      </w:r>
      <w:r>
        <w:rPr>
          <w:rFonts w:ascii="仿宋_GB2312" w:hAnsi="宋体" w:hint="eastAsia"/>
        </w:rPr>
        <w:t>分。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（四）团体总分</w:t>
      </w:r>
      <w:r>
        <w:rPr>
          <w:rFonts w:ascii="仿宋_GB2312" w:hAnsi="宋体" w:hint="eastAsia"/>
        </w:rPr>
        <w:t>=</w:t>
      </w:r>
      <w:r>
        <w:rPr>
          <w:rFonts w:ascii="仿宋_GB2312" w:hAnsi="宋体" w:hint="eastAsia"/>
        </w:rPr>
        <w:t>单项比赛总积分</w:t>
      </w:r>
      <w:r>
        <w:rPr>
          <w:rFonts w:ascii="仿宋_GB2312" w:hAnsi="宋体" w:hint="eastAsia"/>
        </w:rPr>
        <w:t>+</w:t>
      </w:r>
      <w:r>
        <w:rPr>
          <w:rFonts w:ascii="仿宋_GB2312" w:hAnsi="宋体" w:hint="eastAsia"/>
        </w:rPr>
        <w:t>团体比赛总积分</w:t>
      </w:r>
      <w:r>
        <w:rPr>
          <w:rFonts w:ascii="仿宋_GB2312" w:hAnsi="宋体" w:hint="eastAsia"/>
        </w:rPr>
        <w:t>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（五）比赛按团体总分高低设代表单位荣誉奖。其中一等奖（</w:t>
      </w:r>
      <w:r>
        <w:rPr>
          <w:rFonts w:ascii="仿宋_GB2312" w:hAnsi="宋体" w:hint="eastAsia"/>
        </w:rPr>
        <w:t>30%</w:t>
      </w:r>
      <w:r>
        <w:rPr>
          <w:rFonts w:ascii="仿宋_GB2312" w:hAnsi="宋体" w:hint="eastAsia"/>
        </w:rPr>
        <w:t>），二等奖（</w:t>
      </w:r>
      <w:r>
        <w:rPr>
          <w:rFonts w:ascii="仿宋_GB2312" w:hAnsi="宋体" w:hint="eastAsia"/>
        </w:rPr>
        <w:t>30%</w:t>
      </w:r>
      <w:r>
        <w:rPr>
          <w:rFonts w:ascii="仿宋_GB2312" w:hAnsi="宋体" w:hint="eastAsia"/>
        </w:rPr>
        <w:t>），其余为三等奖。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（六）设“体育道德风尚奖”四名。</w:t>
      </w:r>
    </w:p>
    <w:p w:rsidR="001C129C" w:rsidRDefault="00DE6AAC">
      <w:pPr>
        <w:ind w:firstLine="645"/>
        <w:rPr>
          <w:rFonts w:ascii="仿宋_GB2312" w:hAnsi="宋体"/>
        </w:rPr>
      </w:pPr>
      <w:r>
        <w:rPr>
          <w:rFonts w:ascii="仿宋_GB2312" w:hAnsi="宋体" w:hint="eastAsia"/>
        </w:rPr>
        <w:t>（七）不足</w:t>
      </w:r>
      <w:r>
        <w:rPr>
          <w:rFonts w:ascii="仿宋_GB2312" w:hAnsi="宋体" w:hint="eastAsia"/>
        </w:rPr>
        <w:t>8</w:t>
      </w:r>
      <w:r>
        <w:rPr>
          <w:rFonts w:ascii="仿宋_GB2312" w:hAnsi="宋体" w:hint="eastAsia"/>
        </w:rPr>
        <w:t>队按实际参赛队伍减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取名次和计分。</w:t>
      </w:r>
    </w:p>
    <w:p w:rsidR="001C129C" w:rsidRDefault="00DE6AAC">
      <w:pPr>
        <w:ind w:firstLineChars="200" w:firstLine="64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十、裁判员</w:t>
      </w:r>
    </w:p>
    <w:p w:rsidR="001C129C" w:rsidRDefault="00DE6AAC">
      <w:pPr>
        <w:rPr>
          <w:rFonts w:ascii="仿宋_GB2312" w:hAnsi="宋体"/>
          <w:u w:val="single"/>
          <w:bdr w:val="single" w:sz="4" w:space="0" w:color="auto"/>
        </w:rPr>
      </w:pPr>
      <w:r>
        <w:rPr>
          <w:rFonts w:ascii="仿宋_GB2312" w:hAnsi="宋体" w:hint="eastAsia"/>
        </w:rPr>
        <w:t>裁判长由主办单位聘请或指定，裁判员由</w:t>
      </w:r>
      <w:r>
        <w:rPr>
          <w:rFonts w:ascii="仿宋_GB2312" w:hint="eastAsia"/>
          <w:szCs w:val="32"/>
        </w:rPr>
        <w:t>绍兴职业技术学院单位</w:t>
      </w:r>
      <w:r>
        <w:rPr>
          <w:rFonts w:ascii="仿宋_GB2312" w:hAnsi="宋体" w:hint="eastAsia"/>
        </w:rPr>
        <w:t>承担。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黑体" w:eastAsia="黑体" w:hAnsi="宋体" w:hint="eastAsia"/>
        </w:rPr>
        <w:t>十一、报名及报到</w:t>
      </w:r>
    </w:p>
    <w:p w:rsidR="001C129C" w:rsidRDefault="00DE6AAC">
      <w:pPr>
        <w:pStyle w:val="a5"/>
        <w:widowControl w:val="0"/>
        <w:spacing w:before="0" w:beforeAutospacing="0" w:after="0" w:afterAutospacing="0"/>
        <w:ind w:firstLineChars="200" w:firstLine="640"/>
        <w:rPr>
          <w:rFonts w:ascii="仿宋_GB2312" w:hAnsi="仿宋_GB2312" w:hint="default"/>
          <w:kern w:val="21"/>
          <w:sz w:val="32"/>
          <w:szCs w:val="32"/>
        </w:rPr>
      </w:pPr>
      <w:r>
        <w:rPr>
          <w:rFonts w:ascii="仿宋_GB2312"/>
          <w:sz w:val="32"/>
          <w:szCs w:val="21"/>
        </w:rPr>
        <w:t>（一）</w:t>
      </w:r>
      <w:r>
        <w:rPr>
          <w:rFonts w:ascii="仿宋_GB2312"/>
          <w:sz w:val="32"/>
          <w:szCs w:val="32"/>
        </w:rPr>
        <w:t>各单</w:t>
      </w:r>
      <w:r>
        <w:rPr>
          <w:rFonts w:ascii="仿宋_GB2312"/>
          <w:sz w:val="32"/>
          <w:szCs w:val="32"/>
        </w:rPr>
        <w:t>位于</w:t>
      </w:r>
      <w:r>
        <w:rPr>
          <w:rFonts w:ascii="仿宋_GB2312"/>
          <w:sz w:val="32"/>
          <w:szCs w:val="32"/>
        </w:rPr>
        <w:t>11</w:t>
      </w:r>
      <w:r>
        <w:rPr>
          <w:rFonts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20</w:t>
      </w:r>
      <w:r>
        <w:rPr>
          <w:rFonts w:ascii="仿宋_GB2312"/>
          <w:sz w:val="32"/>
          <w:szCs w:val="32"/>
        </w:rPr>
        <w:t>日</w:t>
      </w:r>
      <w:r>
        <w:rPr>
          <w:rFonts w:ascii="仿宋_GB2312"/>
          <w:sz w:val="32"/>
          <w:szCs w:val="32"/>
        </w:rPr>
        <w:t>17:00</w:t>
      </w:r>
      <w:r>
        <w:rPr>
          <w:rFonts w:ascii="仿宋_GB2312"/>
          <w:sz w:val="32"/>
          <w:szCs w:val="32"/>
        </w:rPr>
        <w:t>前完成报名各项工作，采用电子报名及纸质报名两种办法，经</w:t>
      </w:r>
      <w:r>
        <w:rPr>
          <w:rFonts w:ascii="仿宋_GB2312"/>
          <w:sz w:val="32"/>
          <w:szCs w:val="32"/>
        </w:rPr>
        <w:t>学校领导审核并加盖公章后，连同运动员第二代居民身份证、学生证复印件等材料于</w:t>
      </w:r>
      <w:r>
        <w:rPr>
          <w:rFonts w:ascii="仿宋_GB2312"/>
          <w:sz w:val="32"/>
          <w:szCs w:val="32"/>
        </w:rPr>
        <w:t>11</w:t>
      </w:r>
      <w:r>
        <w:rPr>
          <w:rFonts w:ascii="仿宋_GB2312"/>
          <w:sz w:val="32"/>
          <w:szCs w:val="32"/>
        </w:rPr>
        <w:lastRenderedPageBreak/>
        <w:t>月</w:t>
      </w:r>
      <w:r>
        <w:rPr>
          <w:rFonts w:ascii="仿宋_GB2312"/>
          <w:sz w:val="32"/>
          <w:szCs w:val="32"/>
        </w:rPr>
        <w:t>23</w:t>
      </w:r>
      <w:r>
        <w:rPr>
          <w:rFonts w:ascii="仿宋_GB2312"/>
          <w:sz w:val="32"/>
          <w:szCs w:val="32"/>
        </w:rPr>
        <w:t>日前报送绍兴职业技术学院，地址：绍兴市山阴路</w:t>
      </w:r>
      <w:r>
        <w:rPr>
          <w:rFonts w:ascii="仿宋_GB2312"/>
          <w:sz w:val="32"/>
          <w:szCs w:val="32"/>
        </w:rPr>
        <w:t>526</w:t>
      </w:r>
      <w:r>
        <w:rPr>
          <w:rFonts w:ascii="仿宋_GB2312"/>
          <w:sz w:val="32"/>
          <w:szCs w:val="32"/>
        </w:rPr>
        <w:t>号阳明学院，邮编：</w:t>
      </w:r>
      <w:r>
        <w:rPr>
          <w:rFonts w:ascii="仿宋_GB2312"/>
          <w:sz w:val="32"/>
          <w:szCs w:val="32"/>
        </w:rPr>
        <w:t>312000</w:t>
      </w:r>
      <w:r>
        <w:rPr>
          <w:rFonts w:ascii="仿宋_GB2312"/>
          <w:sz w:val="32"/>
          <w:szCs w:val="32"/>
        </w:rPr>
        <w:t>；</w:t>
      </w:r>
      <w:hyperlink r:id="rId7" w:history="1">
        <w:r>
          <w:rPr>
            <w:rStyle w:val="a7"/>
            <w:rFonts w:ascii="仿宋_GB2312" w:hAnsi="仿宋_GB2312" w:cs="Times New Roman" w:hint="eastAsia"/>
            <w:color w:val="auto"/>
            <w:kern w:val="21"/>
            <w:sz w:val="32"/>
            <w:szCs w:val="32"/>
          </w:rPr>
          <w:t>同时以电子邮件形式发</w:t>
        </w:r>
        <w:r>
          <w:rPr>
            <w:rStyle w:val="a7"/>
            <w:rFonts w:ascii="仿宋_GB2312" w:hAnsi="仿宋_GB2312" w:cs="Times New Roman" w:hint="eastAsia"/>
            <w:color w:val="auto"/>
            <w:kern w:val="21"/>
            <w:sz w:val="32"/>
            <w:szCs w:val="32"/>
          </w:rPr>
          <w:t>chenwei@sxvtc.com</w:t>
        </w:r>
        <w:r>
          <w:rPr>
            <w:rStyle w:val="a7"/>
            <w:rFonts w:ascii="仿宋_GB2312" w:hAnsi="仿宋_GB2312" w:cs="Times New Roman" w:hint="eastAsia"/>
            <w:color w:val="auto"/>
            <w:kern w:val="21"/>
            <w:sz w:val="32"/>
            <w:szCs w:val="32"/>
          </w:rPr>
          <w:t>，联系人：陈伟</w:t>
        </w:r>
      </w:hyperlink>
      <w:r>
        <w:rPr>
          <w:rFonts w:ascii="仿宋_GB2312" w:hAnsi="仿宋_GB2312"/>
          <w:kern w:val="21"/>
          <w:sz w:val="32"/>
          <w:szCs w:val="32"/>
        </w:rPr>
        <w:t>，联系电话：</w:t>
      </w:r>
      <w:r>
        <w:rPr>
          <w:rFonts w:ascii="仿宋_GB2312" w:hAnsi="仿宋_GB2312"/>
          <w:kern w:val="21"/>
          <w:sz w:val="32"/>
          <w:szCs w:val="32"/>
        </w:rPr>
        <w:t>13754337576</w:t>
      </w:r>
      <w:r>
        <w:rPr>
          <w:rFonts w:ascii="仿宋_GB2312" w:hAnsi="仿宋_GB2312"/>
          <w:kern w:val="21"/>
          <w:sz w:val="32"/>
          <w:szCs w:val="32"/>
        </w:rPr>
        <w:t>，联系人：李德奇，联系电话：</w:t>
      </w:r>
      <w:r>
        <w:rPr>
          <w:rFonts w:ascii="仿宋_GB2312" w:hAnsi="仿宋_GB2312"/>
          <w:kern w:val="21"/>
          <w:sz w:val="32"/>
          <w:szCs w:val="32"/>
        </w:rPr>
        <w:t>13606550086</w:t>
      </w:r>
      <w:hyperlink r:id="rId8" w:history="1"/>
      <w:r>
        <w:rPr>
          <w:rFonts w:ascii="仿宋_GB2312" w:hAnsi="仿宋_GB2312" w:cs="宋体"/>
          <w:kern w:val="21"/>
          <w:sz w:val="32"/>
          <w:szCs w:val="32"/>
        </w:rPr>
        <w:t>；</w:t>
      </w:r>
      <w:r>
        <w:rPr>
          <w:rFonts w:ascii="仿宋_GB2312" w:hAnsi="仿宋_GB2312"/>
          <w:kern w:val="21"/>
          <w:sz w:val="32"/>
          <w:szCs w:val="32"/>
        </w:rPr>
        <w:t>逾期按弃权论。</w:t>
      </w:r>
    </w:p>
    <w:p w:rsidR="001C129C" w:rsidRDefault="00DE6AAC">
      <w:pPr>
        <w:pStyle w:val="a5"/>
        <w:widowControl w:val="0"/>
        <w:spacing w:before="0" w:beforeAutospacing="0" w:after="0" w:afterAutospacing="0"/>
        <w:ind w:firstLineChars="200" w:firstLine="640"/>
        <w:rPr>
          <w:rFonts w:ascii="仿宋_GB2312" w:hint="default"/>
          <w:sz w:val="32"/>
          <w:szCs w:val="21"/>
        </w:rPr>
      </w:pPr>
      <w:r>
        <w:rPr>
          <w:rFonts w:ascii="仿宋_GB2312"/>
          <w:sz w:val="32"/>
          <w:szCs w:val="21"/>
        </w:rPr>
        <w:t>（二）</w:t>
      </w:r>
      <w:r>
        <w:rPr>
          <w:rFonts w:ascii="仿宋_GB2312" w:hint="default"/>
          <w:sz w:val="32"/>
          <w:szCs w:val="21"/>
        </w:rPr>
        <w:t>20</w:t>
      </w:r>
      <w:r>
        <w:rPr>
          <w:rFonts w:ascii="仿宋_GB2312"/>
          <w:sz w:val="32"/>
          <w:szCs w:val="21"/>
        </w:rPr>
        <w:t>18</w:t>
      </w:r>
      <w:r>
        <w:rPr>
          <w:rFonts w:ascii="仿宋_GB2312" w:hint="default"/>
          <w:sz w:val="32"/>
          <w:szCs w:val="21"/>
        </w:rPr>
        <w:t>年</w:t>
      </w:r>
      <w:r>
        <w:rPr>
          <w:rFonts w:ascii="仿宋_GB2312"/>
          <w:sz w:val="32"/>
          <w:szCs w:val="21"/>
        </w:rPr>
        <w:t>11</w:t>
      </w:r>
      <w:r>
        <w:rPr>
          <w:rFonts w:ascii="仿宋_GB2312" w:hint="default"/>
          <w:sz w:val="32"/>
          <w:szCs w:val="21"/>
        </w:rPr>
        <w:t>月</w:t>
      </w:r>
      <w:r>
        <w:rPr>
          <w:rFonts w:ascii="仿宋_GB2312"/>
          <w:sz w:val="32"/>
          <w:szCs w:val="21"/>
        </w:rPr>
        <w:t>30</w:t>
      </w:r>
      <w:r>
        <w:rPr>
          <w:rFonts w:ascii="仿宋_GB2312" w:hint="default"/>
          <w:sz w:val="32"/>
          <w:szCs w:val="21"/>
        </w:rPr>
        <w:t>日</w:t>
      </w:r>
      <w:r>
        <w:rPr>
          <w:rFonts w:ascii="仿宋_GB2312"/>
          <w:sz w:val="32"/>
          <w:szCs w:val="21"/>
        </w:rPr>
        <w:t>下午</w:t>
      </w:r>
      <w:r>
        <w:rPr>
          <w:rFonts w:ascii="仿宋_GB2312"/>
          <w:sz w:val="32"/>
          <w:szCs w:val="21"/>
        </w:rPr>
        <w:t>3</w:t>
      </w:r>
      <w:r>
        <w:rPr>
          <w:rFonts w:ascii="仿宋_GB2312"/>
          <w:sz w:val="32"/>
          <w:szCs w:val="21"/>
        </w:rPr>
        <w:t>：</w:t>
      </w:r>
      <w:r>
        <w:rPr>
          <w:rFonts w:ascii="仿宋_GB2312"/>
          <w:sz w:val="32"/>
          <w:szCs w:val="21"/>
        </w:rPr>
        <w:t>30</w:t>
      </w:r>
      <w:r>
        <w:rPr>
          <w:rFonts w:ascii="仿宋_GB2312"/>
          <w:sz w:val="32"/>
          <w:szCs w:val="21"/>
        </w:rPr>
        <w:t>时</w:t>
      </w:r>
      <w:r>
        <w:rPr>
          <w:rFonts w:ascii="仿宋_GB2312" w:hint="default"/>
          <w:sz w:val="32"/>
          <w:szCs w:val="21"/>
        </w:rPr>
        <w:t>在</w:t>
      </w:r>
      <w:r>
        <w:rPr>
          <w:rFonts w:ascii="仿宋_GB2312"/>
          <w:sz w:val="32"/>
          <w:szCs w:val="32"/>
        </w:rPr>
        <w:t>绍兴职业技术学院</w:t>
      </w:r>
      <w:r>
        <w:rPr>
          <w:rFonts w:ascii="仿宋_GB2312" w:hint="default"/>
          <w:sz w:val="32"/>
          <w:szCs w:val="21"/>
        </w:rPr>
        <w:t>召开领队、教练员、裁判长联席会议。</w:t>
      </w:r>
    </w:p>
    <w:p w:rsidR="001C129C" w:rsidRDefault="00DE6AAC">
      <w:pPr>
        <w:ind w:firstLineChars="200" w:firstLine="640"/>
        <w:rPr>
          <w:rFonts w:ascii="仿宋_GB2312"/>
          <w:szCs w:val="21"/>
        </w:rPr>
      </w:pPr>
      <w:r>
        <w:rPr>
          <w:rFonts w:ascii="仿宋_GB2312"/>
          <w:szCs w:val="21"/>
        </w:rPr>
        <w:t>（三）各代表队报到时，</w:t>
      </w:r>
      <w:r>
        <w:rPr>
          <w:rFonts w:ascii="仿宋_GB2312" w:hint="eastAsia"/>
          <w:szCs w:val="32"/>
        </w:rPr>
        <w:t>应交验运动员本人第二代居民身份证、学生证、运动员意外伤害保险单和县级以上医院出具的运动员体检合格证明（一人一份）</w:t>
      </w:r>
      <w:r>
        <w:rPr>
          <w:rFonts w:ascii="仿宋_GB2312"/>
          <w:szCs w:val="32"/>
        </w:rPr>
        <w:t>，缺一者取消比赛资格。</w:t>
      </w:r>
      <w:r>
        <w:rPr>
          <w:rFonts w:ascii="仿宋_GB2312"/>
          <w:szCs w:val="21"/>
        </w:rPr>
        <w:t>运动员凭</w:t>
      </w:r>
      <w:r>
        <w:rPr>
          <w:rFonts w:ascii="仿宋_GB2312" w:hint="eastAsia"/>
          <w:szCs w:val="32"/>
        </w:rPr>
        <w:t>第二代</w:t>
      </w:r>
      <w:r>
        <w:rPr>
          <w:rFonts w:ascii="仿宋_GB2312"/>
          <w:szCs w:val="32"/>
        </w:rPr>
        <w:t>居民</w:t>
      </w:r>
      <w:r>
        <w:rPr>
          <w:rFonts w:ascii="仿宋_GB2312"/>
          <w:szCs w:val="21"/>
        </w:rPr>
        <w:t>身份证</w:t>
      </w:r>
      <w:r>
        <w:rPr>
          <w:rFonts w:ascii="仿宋_GB2312" w:hint="eastAsia"/>
          <w:szCs w:val="21"/>
        </w:rPr>
        <w:t>和学生证</w:t>
      </w:r>
      <w:r>
        <w:rPr>
          <w:rFonts w:ascii="仿宋_GB2312"/>
          <w:szCs w:val="21"/>
        </w:rPr>
        <w:t>参赛，无证者不得参加比赛。</w:t>
      </w:r>
    </w:p>
    <w:p w:rsidR="001C129C" w:rsidRDefault="00DE6AAC">
      <w:pPr>
        <w:ind w:firstLineChars="200" w:firstLine="64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十二、其他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/>
          <w:szCs w:val="21"/>
        </w:rPr>
        <w:t>（一）</w:t>
      </w:r>
      <w:r>
        <w:rPr>
          <w:rFonts w:ascii="仿宋_GB2312" w:hAnsi="宋体" w:hint="eastAsia"/>
        </w:rPr>
        <w:t>球拍由各代表队自备，其余器材由大会提供。</w:t>
      </w:r>
    </w:p>
    <w:p w:rsidR="001C129C" w:rsidRDefault="00DE6AAC">
      <w:pPr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（二）未尽事宜另行通知。</w:t>
      </w: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DE6AAC">
      <w:pPr>
        <w:snapToGrid w:val="0"/>
        <w:spacing w:line="580" w:lineRule="exact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lastRenderedPageBreak/>
        <w:t>表一</w:t>
      </w:r>
    </w:p>
    <w:p w:rsidR="001C129C" w:rsidRDefault="00DE6AAC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年绍兴市首届</w:t>
      </w:r>
    </w:p>
    <w:p w:rsidR="001C129C" w:rsidRDefault="00DE6AAC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大学生乒乓球锦标赛报名表</w:t>
      </w:r>
    </w:p>
    <w:p w:rsidR="001C129C" w:rsidRDefault="001C129C">
      <w:pPr>
        <w:snapToGrid w:val="0"/>
        <w:spacing w:line="580" w:lineRule="exact"/>
        <w:ind w:firstLineChars="98" w:firstLine="354"/>
        <w:rPr>
          <w:rFonts w:ascii="黑体" w:eastAsia="黑体"/>
          <w:b/>
          <w:bCs/>
          <w:kern w:val="0"/>
          <w:sz w:val="36"/>
          <w:szCs w:val="36"/>
        </w:rPr>
      </w:pPr>
    </w:p>
    <w:tbl>
      <w:tblPr>
        <w:tblpPr w:leftFromText="180" w:rightFromText="180" w:vertAnchor="text" w:horzAnchor="margin" w:tblpY="46"/>
        <w:tblW w:w="8940" w:type="dxa"/>
        <w:tblLayout w:type="fixed"/>
        <w:tblLook w:val="04A0"/>
      </w:tblPr>
      <w:tblGrid>
        <w:gridCol w:w="1740"/>
        <w:gridCol w:w="765"/>
        <w:gridCol w:w="627"/>
        <w:gridCol w:w="2688"/>
        <w:gridCol w:w="994"/>
        <w:gridCol w:w="1087"/>
        <w:gridCol w:w="1039"/>
      </w:tblGrid>
      <w:tr w:rsidR="001C129C">
        <w:trPr>
          <w:trHeight w:val="4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单位（全称）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参赛组别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45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领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队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练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47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4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运动员姓名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ind w:leftChars="289" w:left="925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单打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ind w:left="6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双打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ind w:left="96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混双</w:t>
            </w:r>
          </w:p>
        </w:tc>
      </w:tr>
      <w:tr w:rsidR="001C129C">
        <w:trPr>
          <w:trHeight w:val="5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张三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1C129C">
        <w:trPr>
          <w:trHeight w:val="43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李四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1C129C">
        <w:trPr>
          <w:trHeight w:val="47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王五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1C129C">
        <w:trPr>
          <w:trHeight w:val="4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吴六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</w:tr>
      <w:tr w:rsidR="001C129C">
        <w:trPr>
          <w:trHeight w:val="47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赵七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</w:tr>
      <w:tr w:rsidR="001C129C">
        <w:trPr>
          <w:trHeight w:val="50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48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C129C">
        <w:trPr>
          <w:trHeight w:val="311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29C" w:rsidRDefault="00DE6AAC">
            <w:pPr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注：单打、双打请标明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，作为种子编排使用。</w:t>
            </w:r>
          </w:p>
        </w:tc>
      </w:tr>
      <w:tr w:rsidR="001C129C">
        <w:trPr>
          <w:trHeight w:val="667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9C" w:rsidRDefault="00DE6AA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填表人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9C" w:rsidRDefault="00DE6AAC">
            <w:pPr>
              <w:ind w:firstLineChars="650" w:firstLine="156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填表日期</w:t>
            </w:r>
          </w:p>
        </w:tc>
      </w:tr>
      <w:tr w:rsidR="001C129C">
        <w:trPr>
          <w:trHeight w:val="83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9C" w:rsidRDefault="001C129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9C" w:rsidRDefault="00DE6AAC">
            <w:pPr>
              <w:ind w:firstLineChars="650" w:firstLine="156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学校盖章</w:t>
            </w:r>
          </w:p>
        </w:tc>
      </w:tr>
    </w:tbl>
    <w:p w:rsidR="001C129C" w:rsidRDefault="001C129C">
      <w:pPr>
        <w:snapToGrid w:val="0"/>
        <w:spacing w:line="580" w:lineRule="exact"/>
        <w:rPr>
          <w:rFonts w:ascii="黑体" w:eastAsia="黑体"/>
          <w:b/>
          <w:bCs/>
          <w:kern w:val="0"/>
          <w:sz w:val="36"/>
          <w:szCs w:val="36"/>
        </w:rPr>
      </w:pPr>
    </w:p>
    <w:p w:rsidR="001C129C" w:rsidRDefault="00DE6AAC">
      <w:pPr>
        <w:snapToGrid w:val="0"/>
        <w:spacing w:line="580" w:lineRule="exact"/>
        <w:rPr>
          <w:rFonts w:ascii="宋体" w:hAnsi="宋体" w:cs="宋体"/>
          <w:b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lastRenderedPageBreak/>
        <w:t>表二</w:t>
      </w:r>
    </w:p>
    <w:p w:rsidR="001C129C" w:rsidRDefault="00DE6A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年绍兴市首届</w:t>
      </w:r>
    </w:p>
    <w:p w:rsidR="001C129C" w:rsidRDefault="00DE6A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大学生乒乓球锦标赛照片张贴表</w:t>
      </w:r>
    </w:p>
    <w:p w:rsidR="001C129C" w:rsidRDefault="001C129C">
      <w:pPr>
        <w:ind w:firstLineChars="250" w:firstLine="600"/>
        <w:jc w:val="left"/>
        <w:rPr>
          <w:rFonts w:ascii="仿宋_GB2312"/>
          <w:bCs/>
          <w:sz w:val="24"/>
        </w:rPr>
      </w:pPr>
    </w:p>
    <w:p w:rsidR="001C129C" w:rsidRDefault="00DE6AAC">
      <w:pPr>
        <w:ind w:firstLineChars="200" w:firstLine="480"/>
        <w:jc w:val="left"/>
        <w:rPr>
          <w:rFonts w:ascii="仿宋_GB2312"/>
          <w:bCs/>
          <w:sz w:val="24"/>
        </w:rPr>
      </w:pPr>
      <w:r>
        <w:rPr>
          <w:rFonts w:ascii="仿宋_GB2312" w:hint="eastAsia"/>
          <w:bCs/>
          <w:sz w:val="24"/>
        </w:rPr>
        <w:t>学校名称：</w:t>
      </w:r>
    </w:p>
    <w:tbl>
      <w:tblPr>
        <w:tblStyle w:val="a8"/>
        <w:tblW w:w="8367" w:type="dxa"/>
        <w:jc w:val="center"/>
        <w:tblLayout w:type="fixed"/>
        <w:tblLook w:val="04A0"/>
      </w:tblPr>
      <w:tblGrid>
        <w:gridCol w:w="2058"/>
        <w:gridCol w:w="2043"/>
        <w:gridCol w:w="2178"/>
        <w:gridCol w:w="2088"/>
      </w:tblGrid>
      <w:tr w:rsidR="001C129C">
        <w:trPr>
          <w:trHeight w:val="1629"/>
          <w:jc w:val="center"/>
        </w:trPr>
        <w:tc>
          <w:tcPr>
            <w:tcW w:w="205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043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17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08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1C129C">
        <w:trPr>
          <w:jc w:val="center"/>
        </w:trPr>
        <w:tc>
          <w:tcPr>
            <w:tcW w:w="2058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2043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2178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2088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</w:tr>
      <w:tr w:rsidR="001C129C">
        <w:trPr>
          <w:trHeight w:val="1424"/>
          <w:jc w:val="center"/>
        </w:trPr>
        <w:tc>
          <w:tcPr>
            <w:tcW w:w="205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043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17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08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1C129C">
        <w:trPr>
          <w:jc w:val="center"/>
        </w:trPr>
        <w:tc>
          <w:tcPr>
            <w:tcW w:w="2058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领队</w:t>
            </w:r>
          </w:p>
        </w:tc>
        <w:tc>
          <w:tcPr>
            <w:tcW w:w="2043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教练</w:t>
            </w:r>
          </w:p>
        </w:tc>
        <w:tc>
          <w:tcPr>
            <w:tcW w:w="2178" w:type="dxa"/>
          </w:tcPr>
          <w:p w:rsidR="001C129C" w:rsidRDefault="00DE6AAC">
            <w:pPr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工作人员</w:t>
            </w:r>
          </w:p>
        </w:tc>
        <w:tc>
          <w:tcPr>
            <w:tcW w:w="2088" w:type="dxa"/>
          </w:tcPr>
          <w:p w:rsidR="001C129C" w:rsidRDefault="001C129C">
            <w:pPr>
              <w:jc w:val="left"/>
              <w:rPr>
                <w:rFonts w:ascii="仿宋_GB2312"/>
                <w:bCs/>
                <w:sz w:val="24"/>
              </w:rPr>
            </w:pPr>
          </w:p>
        </w:tc>
      </w:tr>
    </w:tbl>
    <w:p w:rsidR="001C129C" w:rsidRDefault="001C129C">
      <w:pPr>
        <w:ind w:firstLineChars="100" w:firstLine="240"/>
        <w:jc w:val="left"/>
        <w:rPr>
          <w:rFonts w:ascii="仿宋_GB2312"/>
          <w:bCs/>
          <w:sz w:val="24"/>
        </w:rPr>
      </w:pPr>
    </w:p>
    <w:p w:rsidR="001C129C" w:rsidRDefault="001C129C">
      <w:pPr>
        <w:jc w:val="left"/>
        <w:rPr>
          <w:rFonts w:ascii="仿宋_GB2312"/>
          <w:bCs/>
          <w:sz w:val="24"/>
        </w:rPr>
      </w:pPr>
    </w:p>
    <w:p w:rsidR="001C129C" w:rsidRDefault="001C129C">
      <w:pPr>
        <w:jc w:val="left"/>
        <w:rPr>
          <w:rFonts w:ascii="仿宋_GB2312"/>
          <w:bCs/>
          <w:sz w:val="24"/>
        </w:rPr>
      </w:pPr>
    </w:p>
    <w:p w:rsidR="001C129C" w:rsidRDefault="001C129C">
      <w:pPr>
        <w:rPr>
          <w:rFonts w:ascii="仿宋_GB2312" w:hAnsi="宋体"/>
          <w:sz w:val="18"/>
          <w:szCs w:val="18"/>
        </w:rPr>
      </w:pPr>
    </w:p>
    <w:p w:rsidR="001C129C" w:rsidRDefault="001C129C">
      <w:pPr>
        <w:spacing w:line="540" w:lineRule="exact"/>
        <w:rPr>
          <w:rFonts w:ascii="仿宋_GB2312"/>
          <w:szCs w:val="32"/>
        </w:rPr>
      </w:pPr>
    </w:p>
    <w:p w:rsidR="001C129C" w:rsidRDefault="001C129C">
      <w:pPr>
        <w:spacing w:line="540" w:lineRule="exact"/>
        <w:rPr>
          <w:rFonts w:ascii="仿宋_GB2312"/>
          <w:szCs w:val="32"/>
        </w:rPr>
      </w:pPr>
    </w:p>
    <w:p w:rsidR="001C129C" w:rsidRDefault="001C129C">
      <w:pPr>
        <w:spacing w:line="540" w:lineRule="exact"/>
      </w:pPr>
    </w:p>
    <w:p w:rsidR="001C129C" w:rsidRDefault="001C129C"/>
    <w:p w:rsidR="001C129C" w:rsidRDefault="001C129C">
      <w:pPr>
        <w:spacing w:line="420" w:lineRule="exact"/>
      </w:pPr>
    </w:p>
    <w:p w:rsidR="001C129C" w:rsidRDefault="001C129C">
      <w:pPr>
        <w:ind w:right="-81" w:firstLineChars="50" w:firstLine="140"/>
      </w:pPr>
      <w:r w:rsidRPr="001C129C">
        <w:rPr>
          <w:rFonts w:ascii="仿宋_GB2312"/>
          <w:sz w:val="28"/>
          <w:szCs w:val="28"/>
        </w:rPr>
        <w:pict>
          <v:line id="_x0000_s1028" style="position:absolute;left:0;text-align:left;z-index:251663360;mso-width-relative:page;mso-height-relative:page" from="0,30.8pt" to="433.5pt,31.1pt" o:gfxdata="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TMe4rVAAAABgEAAA8AAAAA&#10;AAAAAQAgAAAAIgAAAGRycy9kb3ducmV2LnhtbFBLAQIUABQAAAAIAIdO4kCpHSXr3gEAAJoDAAAO&#10;AAAAAAAAAAEAIAAAACQBAABkcnMvZTJvRG9jLnhtbFBLBQYAAAAABgAGAFkBAAB0BQAAAAA=&#10;" strokeweight="1pt"/>
        </w:pict>
      </w:r>
      <w:r w:rsidRPr="001C129C">
        <w:rPr>
          <w:rFonts w:ascii="仿宋_GB2312"/>
          <w:szCs w:val="32"/>
        </w:rPr>
        <w:pict>
          <v:line id="_x0000_s1027" style="position:absolute;left:0;text-align:left;z-index:251664384;mso-width-relative:page;mso-height-relative:page" from="0,-.4pt" to="433.5pt,-.4pt" o:gfxdata="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y9dh7SAAAABAEAAA8AAAAAAAAAAQAg&#10;AAAAIgAAAGRycy9kb3ducmV2LnhtbFBLAQIUABQAAAAIAIdO4kDM1ryo2wEAAJcDAAAOAAAAAAAA&#10;AAEAIAAAACEBAABkcnMvZTJvRG9jLnhtbFBLBQYAAAAABgAGAFkBAABuBQAAAAA=&#10;" strokeweight="1pt"/>
        </w:pict>
      </w:r>
      <w:r w:rsidR="00DE6AAC">
        <w:rPr>
          <w:rFonts w:ascii="仿宋_GB2312" w:hint="eastAsia"/>
          <w:sz w:val="28"/>
          <w:szCs w:val="28"/>
        </w:rPr>
        <w:t>绍兴市体育局办公室</w:t>
      </w:r>
      <w:r w:rsidR="00DE6AAC">
        <w:rPr>
          <w:rFonts w:ascii="仿宋_GB2312" w:hint="eastAsia"/>
          <w:sz w:val="28"/>
          <w:szCs w:val="28"/>
        </w:rPr>
        <w:t xml:space="preserve">                201</w:t>
      </w:r>
      <w:r w:rsidR="00DE6AAC">
        <w:rPr>
          <w:rFonts w:ascii="仿宋_GB2312" w:hint="eastAsia"/>
          <w:sz w:val="28"/>
          <w:szCs w:val="28"/>
        </w:rPr>
        <w:t>8</w:t>
      </w:r>
      <w:r w:rsidR="00DE6AAC">
        <w:rPr>
          <w:rFonts w:ascii="仿宋_GB2312" w:hint="eastAsia"/>
          <w:sz w:val="28"/>
          <w:szCs w:val="28"/>
        </w:rPr>
        <w:t>年</w:t>
      </w:r>
      <w:r w:rsidR="00DE6AAC">
        <w:rPr>
          <w:rFonts w:ascii="仿宋_GB2312" w:hint="eastAsia"/>
          <w:sz w:val="28"/>
          <w:szCs w:val="28"/>
        </w:rPr>
        <w:t>11</w:t>
      </w:r>
      <w:r w:rsidR="00DE6AAC">
        <w:rPr>
          <w:rFonts w:ascii="仿宋_GB2312" w:hint="eastAsia"/>
          <w:sz w:val="28"/>
          <w:szCs w:val="28"/>
        </w:rPr>
        <w:t>月</w:t>
      </w:r>
      <w:r w:rsidR="00DE6AAC">
        <w:rPr>
          <w:rFonts w:ascii="仿宋_GB2312" w:hint="eastAsia"/>
          <w:sz w:val="28"/>
          <w:szCs w:val="28"/>
        </w:rPr>
        <w:t>1</w:t>
      </w:r>
      <w:r w:rsidR="00DE6AAC">
        <w:rPr>
          <w:rFonts w:ascii="仿宋_GB2312" w:hint="eastAsia"/>
          <w:sz w:val="28"/>
          <w:szCs w:val="28"/>
        </w:rPr>
        <w:t>日印发</w:t>
      </w:r>
    </w:p>
    <w:sectPr w:rsidR="001C129C" w:rsidSect="001C129C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531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9C" w:rsidRDefault="001C129C" w:rsidP="001C129C">
      <w:r>
        <w:separator/>
      </w:r>
    </w:p>
  </w:endnote>
  <w:endnote w:type="continuationSeparator" w:id="1">
    <w:p w:rsidR="001C129C" w:rsidRDefault="001C129C" w:rsidP="001C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9C" w:rsidRDefault="001C129C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DE6AAC">
      <w:rPr>
        <w:rStyle w:val="a6"/>
      </w:rPr>
      <w:instrText xml:space="preserve">PAGE  </w:instrText>
    </w:r>
    <w:r>
      <w:fldChar w:fldCharType="end"/>
    </w:r>
  </w:p>
  <w:p w:rsidR="001C129C" w:rsidRDefault="001C129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9C" w:rsidRDefault="00DE6AAC">
    <w:pPr>
      <w:pStyle w:val="a3"/>
      <w:framePr w:wrap="around" w:vAnchor="text" w:hAnchor="margin" w:xAlign="outside" w:y="1"/>
      <w:ind w:leftChars="100" w:left="320" w:rightChars="100" w:right="320"/>
      <w:jc w:val="center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>—</w:t>
    </w:r>
    <w:r>
      <w:rPr>
        <w:rStyle w:val="a6"/>
        <w:rFonts w:ascii="宋体" w:eastAsia="宋体" w:hAnsi="宋体" w:hint="eastAsia"/>
        <w:sz w:val="28"/>
      </w:rPr>
      <w:t xml:space="preserve"> </w:t>
    </w:r>
    <w:r w:rsidR="001C129C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</w:instrText>
    </w:r>
    <w:r w:rsidR="001C129C"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 w:rsidR="001C129C">
      <w:rPr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  <w:r>
      <w:rPr>
        <w:rStyle w:val="a6"/>
        <w:rFonts w:ascii="宋体" w:eastAsia="宋体" w:hAnsi="宋体" w:hint="eastAsia"/>
        <w:sz w:val="28"/>
      </w:rPr>
      <w:t xml:space="preserve"> </w:t>
    </w:r>
  </w:p>
  <w:p w:rsidR="001C129C" w:rsidRDefault="001C12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9C" w:rsidRDefault="001C129C" w:rsidP="001C129C">
      <w:r>
        <w:separator/>
      </w:r>
    </w:p>
  </w:footnote>
  <w:footnote w:type="continuationSeparator" w:id="1">
    <w:p w:rsidR="001C129C" w:rsidRDefault="001C129C" w:rsidP="001C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9C" w:rsidRDefault="001C129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60"/>
    <w:rsid w:val="001C129C"/>
    <w:rsid w:val="00233848"/>
    <w:rsid w:val="0025482B"/>
    <w:rsid w:val="002A0A3A"/>
    <w:rsid w:val="002D1EF3"/>
    <w:rsid w:val="00423DB3"/>
    <w:rsid w:val="00485F80"/>
    <w:rsid w:val="007A55D8"/>
    <w:rsid w:val="00B06AC3"/>
    <w:rsid w:val="00DE6AAC"/>
    <w:rsid w:val="00E65B60"/>
    <w:rsid w:val="00F22AFE"/>
    <w:rsid w:val="014E3C57"/>
    <w:rsid w:val="086F5301"/>
    <w:rsid w:val="0EF112C9"/>
    <w:rsid w:val="16D40FD9"/>
    <w:rsid w:val="32FA2261"/>
    <w:rsid w:val="34E8217D"/>
    <w:rsid w:val="388205D2"/>
    <w:rsid w:val="455168C7"/>
    <w:rsid w:val="4CF236E0"/>
    <w:rsid w:val="69E3294D"/>
    <w:rsid w:val="6A9D4F9C"/>
    <w:rsid w:val="728D0054"/>
    <w:rsid w:val="73775D4E"/>
    <w:rsid w:val="740A13B4"/>
    <w:rsid w:val="7B6E2338"/>
    <w:rsid w:val="7C5927F1"/>
    <w:rsid w:val="7CA9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C"/>
    <w:pPr>
      <w:jc w:val="both"/>
    </w:pPr>
    <w:rPr>
      <w:rFonts w:eastAsia="仿宋_GB2312"/>
      <w:color w:val="000000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C129C"/>
    <w:pPr>
      <w:keepNext/>
      <w:widowControl w:val="0"/>
      <w:jc w:val="center"/>
      <w:outlineLvl w:val="0"/>
    </w:pPr>
    <w:rPr>
      <w:rFonts w:eastAsia="宋体"/>
      <w:color w:val="auto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C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C129C"/>
    <w:pPr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6">
    <w:name w:val="page number"/>
    <w:basedOn w:val="a0"/>
    <w:qFormat/>
    <w:rsid w:val="001C129C"/>
  </w:style>
  <w:style w:type="character" w:styleId="a7">
    <w:name w:val="Hyperlink"/>
    <w:uiPriority w:val="99"/>
    <w:unhideWhenUsed/>
    <w:rsid w:val="001C129C"/>
    <w:rPr>
      <w:rFonts w:ascii="Arial" w:hAnsi="Arial" w:cs="Arial" w:hint="default"/>
      <w:color w:val="666666"/>
      <w:sz w:val="18"/>
      <w:szCs w:val="18"/>
      <w:u w:val="none"/>
    </w:rPr>
  </w:style>
  <w:style w:type="table" w:styleId="a8">
    <w:name w:val="Table Grid"/>
    <w:basedOn w:val="a1"/>
    <w:uiPriority w:val="59"/>
    <w:rsid w:val="001C12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C129C"/>
    <w:rPr>
      <w:rFonts w:ascii="Times New Roman" w:eastAsia="仿宋_GB2312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1C129C"/>
    <w:rPr>
      <w:rFonts w:ascii="Times New Roman" w:eastAsia="仿宋_GB2312" w:hAnsi="Times New Roman" w:cs="Times New Roman"/>
      <w:color w:val="000000"/>
      <w:sz w:val="18"/>
      <w:szCs w:val="18"/>
    </w:rPr>
  </w:style>
  <w:style w:type="paragraph" w:customStyle="1" w:styleId="p0">
    <w:name w:val="p0"/>
    <w:basedOn w:val="a"/>
    <w:uiPriority w:val="99"/>
    <w:qFormat/>
    <w:rsid w:val="001C129C"/>
    <w:rPr>
      <w:rFonts w:eastAsia="宋体"/>
      <w:color w:val="auto"/>
      <w:kern w:val="0"/>
      <w:sz w:val="21"/>
      <w:szCs w:val="21"/>
    </w:rPr>
  </w:style>
  <w:style w:type="character" w:customStyle="1" w:styleId="1Char">
    <w:name w:val="标题 1 Char"/>
    <w:basedOn w:val="a0"/>
    <w:link w:val="1"/>
    <w:qFormat/>
    <w:rsid w:val="001C129C"/>
    <w:rPr>
      <w:rFonts w:eastAsia="宋体"/>
      <w:color w:val="auto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yf@zjed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0197;&#30005;&#23376;&#37038;&#20214;&#24418;&#24335;&#21457;chenwei@sxvtc.com&#65292;&#32852;&#31995;&#20154;&#65306;&#38472;&#2025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</Words>
  <Characters>1931</Characters>
  <Application>Microsoft Office Word</Application>
  <DocSecurity>0</DocSecurity>
  <Lines>16</Lines>
  <Paragraphs>4</Paragraphs>
  <ScaleCrop>false</ScaleCrop>
  <Company>ITianKong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2</cp:revision>
  <cp:lastPrinted>2018-10-24T06:34:00Z</cp:lastPrinted>
  <dcterms:created xsi:type="dcterms:W3CDTF">2018-11-12T07:49:00Z</dcterms:created>
  <dcterms:modified xsi:type="dcterms:W3CDTF">2018-11-12T07:49:00Z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